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33" w:rsidRDefault="00564963">
      <w:pPr>
        <w:spacing w:after="0" w:line="240" w:lineRule="auto"/>
        <w:ind w:left="-360" w:right="-36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K-12 PRE-EVALUATION PLANNING FORM</w:t>
      </w: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406C33" w:rsidTr="006C5381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33" w:rsidRDefault="00A7111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097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>Initial Evaluation</w:t>
            </w:r>
          </w:p>
          <w:p w:rsidR="00406C33" w:rsidRDefault="00A7111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813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>Re-evaluation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33" w:rsidRDefault="00A71112" w:rsidP="00A71112">
            <w:pPr>
              <w:spacing w:after="0" w:line="240" w:lineRule="auto"/>
              <w:ind w:left="70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9676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3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 xml:space="preserve">Determination                 </w:t>
            </w:r>
          </w:p>
          <w:p w:rsidR="00406C33" w:rsidRDefault="00A71112" w:rsidP="00A71112">
            <w:pP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0214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>Parent Referral (attach Parent Referral Form)</w:t>
            </w:r>
          </w:p>
        </w:tc>
      </w:tr>
    </w:tbl>
    <w:p w:rsidR="00406C33" w:rsidRDefault="00406C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School:</w:t>
      </w:r>
      <w:r>
        <w:rPr>
          <w:rFonts w:ascii="Arial" w:eastAsia="Arial" w:hAnsi="Arial" w:cs="Arial"/>
          <w:sz w:val="20"/>
          <w:szCs w:val="20"/>
        </w:rPr>
        <w:tab/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Person Making Request:</w: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</w: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Student Name: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Birthdate: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Age: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Sex: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Grade:</w: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Cell Phone:</w: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>
          <v:rect id="_x0000_i1027" style="width:0;height:1.5pt" o:hralign="center" o:hrstd="t" o:hr="t" fillcolor="#a0a0a0" stroked="f"/>
        </w:pic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 Address:</w: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>
          <v:rect id="_x0000_i1028" style="width:0;height:1.5pt" o:hralign="center" o:hrstd="t" o:hr="t" fillcolor="#a0a0a0" stroked="f"/>
        </w:pic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Mailing Address:</w: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pict>
          <v:rect id="_x0000_i1029" style="width:0;height:1.5pt" o:hralign="center" o:hrstd="t" o:hr="t" fillcolor="#a0a0a0" stroked="f"/>
        </w:pict>
      </w:r>
    </w:p>
    <w:p w:rsidR="00406C33" w:rsidRDefault="00406C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Medical History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406C33">
        <w:trPr>
          <w:trHeight w:val="1449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33" w:rsidRDefault="005649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hearing evaluation:</w:t>
            </w:r>
          </w:p>
          <w:p w:rsidR="00406C33" w:rsidRDefault="005649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pict>
                <v:rect id="_x0000_i1030" style="width:0;height:1.5pt" o:hralign="center" o:hrstd="t" o:hr="t" fillcolor="#a0a0a0" stroked="f"/>
              </w:pict>
            </w:r>
          </w:p>
          <w:p w:rsidR="00406C33" w:rsidRDefault="005649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Results </w:t>
            </w:r>
          </w:p>
          <w:p w:rsidR="00406C33" w:rsidRDefault="006C5381" w:rsidP="006C5381">
            <w:pPr>
              <w:numPr>
                <w:ilvl w:val="0"/>
                <w:numId w:val="2"/>
              </w:numPr>
              <w:spacing w:after="0" w:line="240" w:lineRule="auto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646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>Pass</w:t>
            </w:r>
          </w:p>
          <w:p w:rsidR="00406C33" w:rsidRDefault="006C5381" w:rsidP="006C5381">
            <w:pPr>
              <w:numPr>
                <w:ilvl w:val="0"/>
                <w:numId w:val="2"/>
              </w:numPr>
              <w:spacing w:after="0" w:line="240" w:lineRule="auto"/>
              <w:ind w:left="345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054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>Fail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C33" w:rsidRDefault="005649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vision evaluation:</w:t>
            </w:r>
          </w:p>
          <w:p w:rsidR="00406C33" w:rsidRDefault="005649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pict>
                <v:rect id="_x0000_i1031" style="width:0;height:1.5pt" o:hralign="center" o:hrstd="t" o:hr="t" fillcolor="#a0a0a0" stroked="f"/>
              </w:pict>
            </w:r>
          </w:p>
          <w:p w:rsidR="00406C33" w:rsidRDefault="005649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Results </w:t>
            </w:r>
          </w:p>
          <w:p w:rsidR="00406C33" w:rsidRDefault="006C5381" w:rsidP="006C5381">
            <w:pPr>
              <w:spacing w:after="0" w:line="240" w:lineRule="auto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7326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>Pass</w:t>
            </w:r>
          </w:p>
          <w:p w:rsidR="00406C33" w:rsidRDefault="006C5381" w:rsidP="006C5381">
            <w:pPr>
              <w:spacing w:after="0" w:line="240" w:lineRule="auto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466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564963">
              <w:rPr>
                <w:rFonts w:ascii="Arial" w:eastAsia="Arial" w:hAnsi="Arial" w:cs="Arial"/>
                <w:sz w:val="20"/>
                <w:szCs w:val="20"/>
              </w:rPr>
              <w:t>Fail</w:t>
            </w:r>
          </w:p>
        </w:tc>
      </w:tr>
    </w:tbl>
    <w:p w:rsidR="00406C33" w:rsidRDefault="005649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significant medical history:</w:t>
      </w:r>
    </w:p>
    <w:p w:rsidR="00406C33" w:rsidRDefault="00406C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</w:rPr>
      </w:pPr>
      <w:r>
        <w:pict>
          <v:rect id="_x0000_i1032" style="width:0;height:1.5pt" o:hralign="center" o:hrstd="t" o:hr="t" fillcolor="#a0a0a0" stroked="f"/>
        </w:pict>
      </w:r>
    </w:p>
    <w:p w:rsidR="00406C33" w:rsidRDefault="00406C3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pPr w:leftFromText="180" w:rightFromText="180" w:topFromText="180" w:bottomFromText="180" w:horzAnchor="margin" w:tblpXSpec="center" w:tblpYSpec="bottom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2805"/>
        <w:gridCol w:w="2850"/>
      </w:tblGrid>
      <w:tr w:rsidR="00406C33">
        <w:trPr>
          <w:jc w:val="center"/>
        </w:trPr>
        <w:tc>
          <w:tcPr>
            <w:tcW w:w="37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Area</w:t>
            </w:r>
          </w:p>
        </w:tc>
        <w:tc>
          <w:tcPr>
            <w:tcW w:w="28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Test Name</w:t>
            </w:r>
          </w:p>
        </w:tc>
        <w:tc>
          <w:tcPr>
            <w:tcW w:w="2850" w:type="dxa"/>
          </w:tcPr>
          <w:p w:rsidR="00406C33" w:rsidRDefault="00564963">
            <w:pPr>
              <w:widowControl w:val="0"/>
              <w:spacing w:after="0" w:line="240" w:lineRule="auto"/>
              <w:ind w:right="-123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Person Responsible </w:t>
            </w:r>
          </w:p>
        </w:tc>
      </w:tr>
      <w:tr w:rsidR="00406C33">
        <w:trPr>
          <w:jc w:val="center"/>
        </w:trPr>
        <w:tc>
          <w:tcPr>
            <w:tcW w:w="37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Academic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“This area identifies a child’s strengths and weaknesses in subject areas including pre-academic skills, math, reading, and written language. We will conduct a review of information and may conduct an assessment in this area one-on-one with your child.  Ob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servations may be completed in school or classroom settings.” </w:t>
            </w:r>
          </w:p>
        </w:tc>
        <w:tc>
          <w:tcPr>
            <w:tcW w:w="2805" w:type="dxa"/>
          </w:tcPr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0" w:type="dxa"/>
          </w:tcPr>
          <w:p w:rsidR="006C5381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3911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 xml:space="preserve">School Psych/ </w:t>
            </w:r>
          </w:p>
          <w:p w:rsidR="00406C33" w:rsidRDefault="00564963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Educational Diagnostician</w:t>
            </w: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Name:  </w:t>
            </w:r>
          </w:p>
        </w:tc>
      </w:tr>
      <w:tr w:rsidR="00406C33">
        <w:trPr>
          <w:jc w:val="center"/>
        </w:trPr>
        <w:tc>
          <w:tcPr>
            <w:tcW w:w="37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Intellectual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“This area provides an indication of a child’s potential functioning in an educational environment. We will conduct a review of information and may conduct an assessment in this area one-on-one with your child.”</w:t>
            </w:r>
          </w:p>
        </w:tc>
        <w:tc>
          <w:tcPr>
            <w:tcW w:w="2805" w:type="dxa"/>
          </w:tcPr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0" w:type="dxa"/>
          </w:tcPr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356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School Psych</w:t>
            </w: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Name: </w:t>
            </w:r>
          </w:p>
        </w:tc>
      </w:tr>
      <w:tr w:rsidR="00406C33">
        <w:trPr>
          <w:jc w:val="center"/>
        </w:trPr>
        <w:tc>
          <w:tcPr>
            <w:tcW w:w="37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Perceptual/Motor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This area assesses muscle strength, perceptual development, fine and/or gross motor skills, posture, gait, balance and coordination, and/or motor developmental levels. We will conduct a review of information and may conduct an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assessment in this area one-o</w:t>
            </w:r>
            <w:r>
              <w:rPr>
                <w:rFonts w:ascii="Arial" w:eastAsia="Arial" w:hAnsi="Arial" w:cs="Arial"/>
                <w:sz w:val="18"/>
                <w:szCs w:val="18"/>
              </w:rPr>
              <w:t>n-one with your child.”</w:t>
            </w:r>
          </w:p>
        </w:tc>
        <w:tc>
          <w:tcPr>
            <w:tcW w:w="2805" w:type="dxa"/>
          </w:tcPr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0" w:type="dxa"/>
          </w:tcPr>
          <w:p w:rsidR="00406C33" w:rsidRDefault="006C5381" w:rsidP="006C538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02339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OT</w:t>
            </w:r>
          </w:p>
          <w:p w:rsidR="00406C33" w:rsidRDefault="006C5381" w:rsidP="006C538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4901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(OT):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(PT):</w:t>
            </w:r>
          </w:p>
        </w:tc>
      </w:tr>
      <w:tr w:rsidR="00406C33">
        <w:trPr>
          <w:jc w:val="center"/>
        </w:trPr>
        <w:tc>
          <w:tcPr>
            <w:tcW w:w="37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Social/Emotional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“This area provides an indication of the student’s social and emotional development as it pertains to the educational environment.  We will conduct a review of information and may cond</w:t>
            </w:r>
            <w:r>
              <w:rPr>
                <w:rFonts w:ascii="Arial" w:eastAsia="Arial" w:hAnsi="Arial" w:cs="Arial"/>
                <w:sz w:val="18"/>
                <w:szCs w:val="18"/>
              </w:rPr>
              <w:t>uct an assessment in this area one-one-one with your child.  We may collect rating scales, conduct interviews and we may complete observations within the school.”</w:t>
            </w:r>
          </w:p>
        </w:tc>
        <w:tc>
          <w:tcPr>
            <w:tcW w:w="2805" w:type="dxa"/>
          </w:tcPr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0" w:type="dxa"/>
          </w:tcPr>
          <w:p w:rsidR="006C5381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0356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 xml:space="preserve">School Psych/ </w:t>
            </w:r>
          </w:p>
          <w:p w:rsidR="00406C33" w:rsidRDefault="00564963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ducational Diagnostician</w:t>
            </w:r>
          </w:p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39542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Behavior Consultant</w:t>
            </w:r>
          </w:p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6963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Autism Specialist</w:t>
            </w: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Name(s): </w:t>
            </w:r>
          </w:p>
        </w:tc>
      </w:tr>
      <w:tr w:rsidR="00406C33">
        <w:trPr>
          <w:jc w:val="center"/>
        </w:trPr>
        <w:tc>
          <w:tcPr>
            <w:tcW w:w="37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Speech/Language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“This area identifies a child’s ability to communicate within his/her environment. Areas of evaluation might include articulation, receptive and/or expressive language, fluency and/or voice. We will conduct a review of information and may c</w:t>
            </w:r>
            <w:r>
              <w:rPr>
                <w:rFonts w:ascii="Arial" w:eastAsia="Arial" w:hAnsi="Arial" w:cs="Arial"/>
                <w:sz w:val="18"/>
                <w:szCs w:val="18"/>
              </w:rPr>
              <w:t>onduct an assessment in this area one-on-one with your child.”</w:t>
            </w:r>
          </w:p>
        </w:tc>
        <w:tc>
          <w:tcPr>
            <w:tcW w:w="2805" w:type="dxa"/>
          </w:tcPr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0" w:type="dxa"/>
          </w:tcPr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82905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SLP</w:t>
            </w: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Name:  </w:t>
            </w:r>
          </w:p>
        </w:tc>
      </w:tr>
      <w:tr w:rsidR="00406C33">
        <w:trPr>
          <w:jc w:val="center"/>
        </w:trPr>
        <w:tc>
          <w:tcPr>
            <w:tcW w:w="37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(These are suggestions, DO NOT COPY &amp; PASTE in SRS)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Vision Assessment 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Hearing Assessment </w:t>
            </w: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Medical Status Update </w:t>
            </w: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On the Consent, list only the areas above that will be assessed.  Do not list an item if it will not be assessed. </w:t>
            </w:r>
          </w:p>
        </w:tc>
        <w:tc>
          <w:tcPr>
            <w:tcW w:w="2805" w:type="dxa"/>
          </w:tcPr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Statement created by Psych/Ed Diag.: </w:t>
            </w: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406C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0" w:type="dxa"/>
          </w:tcPr>
          <w:p w:rsidR="006C5381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038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School Psych/</w:t>
            </w:r>
          </w:p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ducational Diagnostician</w:t>
            </w:r>
          </w:p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85464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Behavior Consultant</w:t>
            </w:r>
          </w:p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6349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Vision Specialist</w:t>
            </w:r>
          </w:p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342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DHH Teacher</w:t>
            </w:r>
          </w:p>
          <w:p w:rsidR="00406C33" w:rsidRDefault="006C5381" w:rsidP="006C5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36776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64963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  <w:p w:rsidR="00406C33" w:rsidRDefault="00406C33" w:rsidP="006C5381">
            <w:pPr>
              <w:widowControl w:val="0"/>
              <w:spacing w:after="0" w:line="240" w:lineRule="auto"/>
              <w:ind w:left="496"/>
              <w:rPr>
                <w:rFonts w:ascii="Arial" w:eastAsia="Arial" w:hAnsi="Arial" w:cs="Arial"/>
                <w:sz w:val="18"/>
                <w:szCs w:val="18"/>
              </w:rPr>
            </w:pPr>
          </w:p>
          <w:p w:rsidR="00406C33" w:rsidRDefault="005649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(s):  </w:t>
            </w:r>
          </w:p>
        </w:tc>
      </w:tr>
    </w:tbl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Required Attachment</w:t>
      </w:r>
    </w:p>
    <w:p w:rsidR="00406C33" w:rsidRDefault="00406C33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406C33" w:rsidRDefault="006C5381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23068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564963">
        <w:rPr>
          <w:rFonts w:ascii="Arial" w:eastAsia="Arial" w:hAnsi="Arial" w:cs="Arial"/>
          <w:color w:val="000000"/>
          <w:sz w:val="20"/>
          <w:szCs w:val="20"/>
        </w:rPr>
        <w:t xml:space="preserve">Signed SRS Notice &amp; Consent for Evaluation </w:t>
      </w:r>
      <w:r w:rsidR="00564963">
        <w:rPr>
          <w:rFonts w:ascii="Arial" w:eastAsia="Arial" w:hAnsi="Arial" w:cs="Arial"/>
          <w:sz w:val="20"/>
          <w:szCs w:val="20"/>
        </w:rPr>
        <w:t>(to be completed with your chief evaluator)</w:t>
      </w: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  <w:bookmarkStart w:id="0" w:name="_GoBack"/>
      <w:bookmarkEnd w:id="0"/>
    </w:p>
    <w:p w:rsidR="00406C33" w:rsidRDefault="00406C3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Signatures</w:t>
      </w:r>
    </w:p>
    <w:p w:rsidR="00406C33" w:rsidRDefault="00406C33">
      <w:pPr>
        <w:spacing w:after="0" w:line="240" w:lineRule="auto"/>
        <w:rPr>
          <w:rFonts w:ascii="Arial" w:eastAsia="Arial" w:hAnsi="Arial" w:cs="Arial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pict>
          <v:rect id="_x0000_i1033" style="width:0;height:1.5pt" o:hralign="center" o:hrstd="t" o:hr="t" fillcolor="#a0a0a0" stroked="f"/>
        </w:pic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Building Administrator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Date</w:t>
      </w:r>
    </w:p>
    <w:p w:rsidR="00406C33" w:rsidRDefault="00406C3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pict>
          <v:rect id="_x0000_i1034" style="width:0;height:1.5pt" o:hralign="center" o:hrstd="t" o:hr="t" fillcolor="#a0a0a0" stroked="f"/>
        </w:pic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Classroom Teacher or Case Manager Signature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Date</w:t>
      </w:r>
    </w:p>
    <w:p w:rsidR="00406C33" w:rsidRDefault="00406C3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06C33" w:rsidRDefault="0056496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pict>
          <v:rect id="_x0000_i1035" style="width:0;height:1.5pt" o:hralign="center" o:hrstd="t" o:hr="t" fillcolor="#a0a0a0" stroked="f"/>
        </w:pic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Chief Evaluator Signature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Date</w:t>
      </w:r>
    </w:p>
    <w:p w:rsidR="00406C33" w:rsidRDefault="0056496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(School Psych, Educational Diagnostician, SLP, etc.)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406C33" w:rsidRDefault="00406C3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06C33" w:rsidRDefault="00406C33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06C33" w:rsidRDefault="00564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000000"/>
          <w:sz w:val="6"/>
          <w:szCs w:val="6"/>
        </w:rPr>
        <w:t xml:space="preserve"> </w:t>
      </w:r>
      <w:r>
        <w:rPr>
          <w:rFonts w:ascii="Arial" w:eastAsia="Arial" w:hAnsi="Arial" w:cs="Arial"/>
          <w:color w:val="FFFFFF"/>
          <w:sz w:val="6"/>
          <w:szCs w:val="6"/>
        </w:rPr>
        <w:t>S.</w:t>
      </w:r>
    </w:p>
    <w:sectPr w:rsidR="00406C33" w:rsidSect="006C5381">
      <w:footerReference w:type="default" r:id="rId8"/>
      <w:footerReference w:type="first" r:id="rId9"/>
      <w:pgSz w:w="12240" w:h="15840"/>
      <w:pgMar w:top="540" w:right="720" w:bottom="634" w:left="720" w:header="720" w:footer="5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63" w:rsidRDefault="00564963">
      <w:pPr>
        <w:spacing w:after="0" w:line="240" w:lineRule="auto"/>
      </w:pPr>
      <w:r>
        <w:separator/>
      </w:r>
    </w:p>
  </w:endnote>
  <w:endnote w:type="continuationSeparator" w:id="0">
    <w:p w:rsidR="00564963" w:rsidRDefault="0056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C33" w:rsidRDefault="00564963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Email to: </w:t>
    </w:r>
    <w:proofErr w:type="spellStart"/>
    <w:r>
      <w:rPr>
        <w:rFonts w:ascii="Arial" w:eastAsia="Arial" w:hAnsi="Arial" w:cs="Arial"/>
        <w:b/>
      </w:rPr>
      <w:t>Lani</w:t>
    </w:r>
    <w:proofErr w:type="spellEnd"/>
    <w:r>
      <w:rPr>
        <w:rFonts w:ascii="Arial" w:eastAsia="Arial" w:hAnsi="Arial" w:cs="Arial"/>
        <w:b/>
      </w:rPr>
      <w:t xml:space="preserve"> Cline (lcline@esu5.org) or Pam </w:t>
    </w:r>
    <w:proofErr w:type="spellStart"/>
    <w:r>
      <w:rPr>
        <w:rFonts w:ascii="Arial" w:eastAsia="Arial" w:hAnsi="Arial" w:cs="Arial"/>
        <w:b/>
      </w:rPr>
      <w:t>Borgman</w:t>
    </w:r>
    <w:proofErr w:type="spellEnd"/>
    <w:r>
      <w:rPr>
        <w:rFonts w:ascii="Arial" w:eastAsia="Arial" w:hAnsi="Arial" w:cs="Arial"/>
        <w:b/>
      </w:rPr>
      <w:t xml:space="preserve"> (</w:t>
    </w:r>
    <w:hyperlink r:id="rId1">
      <w:r>
        <w:rPr>
          <w:rFonts w:ascii="Arial" w:eastAsia="Arial" w:hAnsi="Arial" w:cs="Arial"/>
          <w:b/>
          <w:color w:val="1155CC"/>
          <w:u w:val="single"/>
        </w:rPr>
        <w:t>pborgman@esu5.org</w:t>
      </w:r>
    </w:hyperlink>
    <w:r>
      <w:rPr>
        <w:rFonts w:ascii="Arial" w:eastAsia="Arial" w:hAnsi="Arial" w:cs="Arial"/>
        <w:b/>
      </w:rPr>
      <w:t>)</w:t>
    </w:r>
  </w:p>
  <w:p w:rsidR="00406C33" w:rsidRDefault="00406C33">
    <w:pPr>
      <w:spacing w:after="0" w:line="240" w:lineRule="auto"/>
      <w:jc w:val="center"/>
      <w:rPr>
        <w:rFonts w:ascii="Arial" w:eastAsia="Arial" w:hAnsi="Arial" w:cs="Arial"/>
        <w:b/>
      </w:rPr>
    </w:pPr>
  </w:p>
  <w:p w:rsidR="00406C33" w:rsidRDefault="00564963">
    <w:pPr>
      <w:jc w:val="center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For ESU 5 Office Use Only</w:t>
    </w:r>
  </w:p>
  <w:p w:rsidR="00406C33" w:rsidRDefault="00564963">
    <w:pPr>
      <w:ind w:left="1440" w:firstLine="720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Date Received:</w:t>
    </w: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ab/>
      <w:t>Due Date:</w:t>
    </w:r>
  </w:p>
  <w:p w:rsidR="00406C33" w:rsidRDefault="00564963">
    <w:pPr>
      <w:ind w:left="1440" w:firstLine="720"/>
      <w:jc w:val="right"/>
      <w:rPr>
        <w:rFonts w:ascii="Arial" w:eastAsia="Arial" w:hAnsi="Arial" w:cs="Arial"/>
        <w:i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Oct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C33" w:rsidRDefault="00564963">
    <w:pPr>
      <w:jc w:val="right"/>
      <w:rPr>
        <w:sz w:val="14"/>
        <w:szCs w:val="14"/>
      </w:rPr>
    </w:pPr>
    <w:r>
      <w:rPr>
        <w:sz w:val="14"/>
        <w:szCs w:val="14"/>
      </w:rPr>
      <w:t>0ct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63" w:rsidRDefault="00564963">
      <w:pPr>
        <w:spacing w:after="0" w:line="240" w:lineRule="auto"/>
      </w:pPr>
      <w:r>
        <w:separator/>
      </w:r>
    </w:p>
  </w:footnote>
  <w:footnote w:type="continuationSeparator" w:id="0">
    <w:p w:rsidR="00564963" w:rsidRDefault="0056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335E8"/>
    <w:multiLevelType w:val="multilevel"/>
    <w:tmpl w:val="AC246E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91024E"/>
    <w:multiLevelType w:val="multilevel"/>
    <w:tmpl w:val="573CE96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762D5E"/>
    <w:multiLevelType w:val="multilevel"/>
    <w:tmpl w:val="7B62D2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300179"/>
    <w:multiLevelType w:val="multilevel"/>
    <w:tmpl w:val="764A7E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55504D"/>
    <w:multiLevelType w:val="multilevel"/>
    <w:tmpl w:val="DC8A173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33"/>
    <w:rsid w:val="00406C33"/>
    <w:rsid w:val="00564963"/>
    <w:rsid w:val="006C5381"/>
    <w:rsid w:val="00A7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1885F"/>
  <w15:docId w15:val="{8F7897D9-AFEF-495E-BACC-3C98C62B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7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5B2D"/>
  </w:style>
  <w:style w:type="table" w:styleId="TableGrid">
    <w:name w:val="Table Grid"/>
    <w:basedOn w:val="TableNormal"/>
    <w:uiPriority w:val="39"/>
    <w:rsid w:val="0056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52E3"/>
    <w:rPr>
      <w:color w:val="808080"/>
    </w:rPr>
  </w:style>
  <w:style w:type="paragraph" w:styleId="NoSpacing">
    <w:name w:val="No Spacing"/>
    <w:uiPriority w:val="1"/>
    <w:qFormat/>
    <w:rsid w:val="00A11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27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81"/>
  </w:style>
  <w:style w:type="paragraph" w:styleId="Footer">
    <w:name w:val="footer"/>
    <w:basedOn w:val="Normal"/>
    <w:link w:val="FooterChar"/>
    <w:uiPriority w:val="99"/>
    <w:unhideWhenUsed/>
    <w:rsid w:val="006C5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orgman@esu5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lmsa0xIJwjDvTOLiP9y4Ptsiw==">CgMxLjAaHwoBMBIaChgICVIUChJ0YWJsZS45b2M3MDFtdW93YXEaHwoBMRIaChgICVIUChJ0YWJsZS54cW04djExNmtxZncaHwoBMhIaChgICVIUChJ0YWJsZS55dnR0NDUyYnZmN3M4AHIhMVBwY3NVVVJ3UVpSLXVRVUowUndrTExCLW1ZSFZQR1JB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ascott</dc:creator>
  <cp:lastModifiedBy>Natalie Coffin</cp:lastModifiedBy>
  <cp:revision>2</cp:revision>
  <dcterms:created xsi:type="dcterms:W3CDTF">2024-10-31T19:21:00Z</dcterms:created>
  <dcterms:modified xsi:type="dcterms:W3CDTF">2024-10-31T19:21:00Z</dcterms:modified>
</cp:coreProperties>
</file>